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C267" w14:textId="70760C3C"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Job Title: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r>
      <w:r w:rsidR="00265CD6">
        <w:rPr>
          <w:rFonts w:ascii="Source Sans Pro" w:hAnsi="Source Sans Pro"/>
          <w:b/>
          <w:bCs/>
          <w:sz w:val="28"/>
          <w:szCs w:val="28"/>
        </w:rPr>
        <w:t>Events &amp; Business Development Executive</w:t>
      </w:r>
      <w:r w:rsidR="00CA1430">
        <w:rPr>
          <w:rFonts w:ascii="Source Sans Pro" w:hAnsi="Source Sans Pro"/>
          <w:b/>
          <w:bCs/>
          <w:sz w:val="28"/>
          <w:szCs w:val="28"/>
        </w:rPr>
        <w:t xml:space="preserve"> </w:t>
      </w:r>
    </w:p>
    <w:p w14:paraId="4C39B4DF" w14:textId="77777777" w:rsidR="00972A3F" w:rsidRPr="00D46BF7" w:rsidRDefault="00972A3F" w:rsidP="00972A3F">
      <w:pPr>
        <w:rPr>
          <w:rFonts w:ascii="Source Sans Pro" w:hAnsi="Source Sans Pro" w:cs="Arial"/>
          <w:b/>
          <w:bCs/>
          <w:sz w:val="28"/>
          <w:szCs w:val="28"/>
        </w:rPr>
      </w:pPr>
    </w:p>
    <w:p w14:paraId="5CDCA57A" w14:textId="5320A161"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Salary: </w:t>
      </w:r>
      <w:r w:rsidRPr="00983D93">
        <w:rPr>
          <w:rFonts w:ascii="Source Sans Pro" w:hAnsi="Source Sans Pro" w:cs="Arial"/>
          <w:b/>
          <w:bCs/>
          <w:color w:val="0070C0"/>
          <w:sz w:val="28"/>
          <w:szCs w:val="28"/>
        </w:rPr>
        <w:tab/>
      </w:r>
      <w:r w:rsidR="0086663D" w:rsidRPr="00983D93">
        <w:rPr>
          <w:rFonts w:ascii="Source Sans Pro" w:hAnsi="Source Sans Pro" w:cs="Arial"/>
          <w:b/>
          <w:bCs/>
          <w:color w:val="0070C0"/>
          <w:sz w:val="28"/>
          <w:szCs w:val="28"/>
        </w:rPr>
        <w:tab/>
      </w:r>
      <w:r w:rsidR="001B77A1">
        <w:rPr>
          <w:rFonts w:ascii="Source Sans Pro" w:hAnsi="Source Sans Pro" w:cs="Arial"/>
          <w:b/>
          <w:bCs/>
          <w:color w:val="0070C0"/>
          <w:sz w:val="28"/>
          <w:szCs w:val="28"/>
        </w:rPr>
        <w:t xml:space="preserve">£26,319 to </w:t>
      </w:r>
      <w:r w:rsidR="000017BD">
        <w:rPr>
          <w:rFonts w:ascii="Source Sans Pro" w:hAnsi="Source Sans Pro" w:cs="Arial"/>
          <w:b/>
          <w:bCs/>
          <w:color w:val="0070C0"/>
          <w:sz w:val="28"/>
          <w:szCs w:val="28"/>
        </w:rPr>
        <w:t>£31,774 depending upon experience</w:t>
      </w:r>
    </w:p>
    <w:p w14:paraId="17C52AB1" w14:textId="77777777" w:rsidR="00972A3F" w:rsidRPr="00D46BF7" w:rsidRDefault="00972A3F" w:rsidP="00972A3F">
      <w:pPr>
        <w:rPr>
          <w:rFonts w:ascii="Source Sans Pro" w:hAnsi="Source Sans Pro" w:cs="Arial"/>
          <w:b/>
          <w:bCs/>
          <w:sz w:val="28"/>
          <w:szCs w:val="28"/>
        </w:rPr>
      </w:pPr>
    </w:p>
    <w:p w14:paraId="020374F6" w14:textId="095D900C"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Location: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t>BLGC Sites and Community based</w:t>
      </w:r>
    </w:p>
    <w:p w14:paraId="59AABEBB" w14:textId="77777777" w:rsidR="00972A3F" w:rsidRPr="00D46BF7" w:rsidRDefault="00972A3F" w:rsidP="00972A3F">
      <w:pPr>
        <w:rPr>
          <w:rFonts w:ascii="Source Sans Pro" w:hAnsi="Source Sans Pro" w:cs="Arial"/>
          <w:b/>
          <w:bCs/>
          <w:sz w:val="28"/>
          <w:szCs w:val="28"/>
        </w:rPr>
      </w:pPr>
    </w:p>
    <w:p w14:paraId="06640313" w14:textId="016669EF"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Reports to: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r>
      <w:r w:rsidR="00D2376B">
        <w:rPr>
          <w:rFonts w:ascii="Source Sans Pro" w:hAnsi="Source Sans Pro" w:cs="Arial"/>
          <w:b/>
          <w:bCs/>
          <w:sz w:val="28"/>
          <w:szCs w:val="28"/>
        </w:rPr>
        <w:t>Head of Fundraising</w:t>
      </w:r>
      <w:r w:rsidR="005A3E6C">
        <w:rPr>
          <w:rFonts w:ascii="Source Sans Pro" w:hAnsi="Source Sans Pro" w:cs="Arial"/>
          <w:b/>
          <w:bCs/>
          <w:sz w:val="28"/>
          <w:szCs w:val="28"/>
        </w:rPr>
        <w:t xml:space="preserve"> </w:t>
      </w:r>
    </w:p>
    <w:p w14:paraId="45D6B30A" w14:textId="77777777" w:rsidR="00AE28B7" w:rsidRPr="00D46BF7" w:rsidRDefault="00AE28B7" w:rsidP="00972A3F">
      <w:pPr>
        <w:rPr>
          <w:rFonts w:ascii="Source Sans Pro" w:hAnsi="Source Sans Pro" w:cs="Arial"/>
          <w:b/>
          <w:bCs/>
          <w:sz w:val="28"/>
          <w:szCs w:val="28"/>
        </w:rPr>
      </w:pPr>
    </w:p>
    <w:p w14:paraId="589F56E1" w14:textId="15314778"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Contract:</w:t>
      </w:r>
      <w:r w:rsidRPr="00983D93">
        <w:rPr>
          <w:rFonts w:ascii="Source Sans Pro" w:hAnsi="Source Sans Pro" w:cs="Arial"/>
          <w:b/>
          <w:bCs/>
          <w:color w:val="FF0066"/>
          <w:sz w:val="28"/>
          <w:szCs w:val="28"/>
        </w:rPr>
        <w:tab/>
      </w:r>
      <w:r w:rsidRPr="00983D93">
        <w:rPr>
          <w:rFonts w:ascii="Source Sans Pro" w:hAnsi="Source Sans Pro" w:cs="Arial"/>
          <w:b/>
          <w:bCs/>
          <w:sz w:val="28"/>
          <w:szCs w:val="28"/>
        </w:rPr>
        <w:t xml:space="preserve"> </w:t>
      </w:r>
      <w:r w:rsidR="0086663D" w:rsidRPr="00983D93">
        <w:rPr>
          <w:rFonts w:ascii="Source Sans Pro" w:hAnsi="Source Sans Pro" w:cs="Arial"/>
          <w:b/>
          <w:bCs/>
          <w:sz w:val="28"/>
          <w:szCs w:val="28"/>
        </w:rPr>
        <w:tab/>
      </w:r>
      <w:r w:rsidR="00D2376B">
        <w:rPr>
          <w:rFonts w:ascii="Source Sans Pro" w:hAnsi="Source Sans Pro" w:cs="Arial"/>
          <w:b/>
          <w:bCs/>
          <w:sz w:val="28"/>
          <w:szCs w:val="28"/>
        </w:rPr>
        <w:t>12 month fixed term maternity cover</w:t>
      </w:r>
    </w:p>
    <w:p w14:paraId="73D4E42E" w14:textId="77777777" w:rsidR="00972A3F" w:rsidRPr="00D46BF7" w:rsidRDefault="00972A3F" w:rsidP="00972A3F">
      <w:pPr>
        <w:ind w:left="2160" w:hanging="2160"/>
        <w:rPr>
          <w:rFonts w:ascii="Source Sans Pro" w:hAnsi="Source Sans Pro" w:cs="Arial"/>
          <w:b/>
          <w:bCs/>
          <w:sz w:val="28"/>
          <w:szCs w:val="28"/>
        </w:rPr>
      </w:pPr>
    </w:p>
    <w:p w14:paraId="4942AEDF" w14:textId="6CE0A2C4"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Hours: </w:t>
      </w:r>
      <w:r w:rsidRPr="00983D93">
        <w:rPr>
          <w:rFonts w:ascii="Source Sans Pro" w:hAnsi="Source Sans Pro" w:cs="Arial"/>
          <w:b/>
          <w:bCs/>
          <w:color w:val="FF0066"/>
          <w:sz w:val="28"/>
          <w:szCs w:val="28"/>
        </w:rPr>
        <w:tab/>
      </w:r>
      <w:r w:rsidR="00983D93" w:rsidRPr="00983D93">
        <w:rPr>
          <w:rFonts w:ascii="Source Sans Pro" w:hAnsi="Source Sans Pro" w:cs="Arial"/>
          <w:b/>
          <w:bCs/>
          <w:color w:val="FF0066"/>
          <w:sz w:val="28"/>
          <w:szCs w:val="28"/>
        </w:rPr>
        <w:tab/>
      </w:r>
      <w:r w:rsidR="00E757FC">
        <w:rPr>
          <w:rFonts w:ascii="Source Sans Pro" w:hAnsi="Source Sans Pro" w:cs="Arial"/>
          <w:b/>
          <w:bCs/>
          <w:sz w:val="28"/>
          <w:szCs w:val="28"/>
        </w:rPr>
        <w:t>35 hours per week agreed with manager</w:t>
      </w:r>
    </w:p>
    <w:p w14:paraId="1E3B8C16" w14:textId="77777777" w:rsidR="00972A3F" w:rsidRPr="00AE28B7" w:rsidRDefault="00972A3F" w:rsidP="00972A3F">
      <w:pPr>
        <w:ind w:left="2160" w:hanging="2160"/>
        <w:rPr>
          <w:rFonts w:ascii="Arial" w:hAnsi="Arial" w:cs="Arial"/>
          <w:b/>
          <w:bCs/>
        </w:rPr>
      </w:pPr>
    </w:p>
    <w:p w14:paraId="6D79F11F" w14:textId="77777777" w:rsidR="00972A3F" w:rsidRPr="00AE28B7" w:rsidRDefault="00972A3F" w:rsidP="00972A3F">
      <w:pPr>
        <w:pStyle w:val="BodyText"/>
        <w:spacing w:before="37"/>
        <w:ind w:right="838"/>
        <w:jc w:val="both"/>
        <w:rPr>
          <w:rFonts w:ascii="Arial" w:hAnsi="Arial" w:cs="Arial"/>
          <w:b/>
          <w:bCs/>
          <w:color w:val="00B050"/>
        </w:rPr>
      </w:pPr>
    </w:p>
    <w:p w14:paraId="7A2416E3" w14:textId="77777777" w:rsidR="00972A3F" w:rsidRPr="00983D93" w:rsidRDefault="00972A3F" w:rsidP="00D46BF7">
      <w:pPr>
        <w:pStyle w:val="BodyText"/>
        <w:spacing w:before="37"/>
        <w:ind w:left="0" w:right="838"/>
        <w:jc w:val="both"/>
        <w:rPr>
          <w:rFonts w:ascii="Source Sans Pro" w:hAnsi="Source Sans Pro" w:cs="Arial"/>
          <w:b/>
          <w:bCs/>
          <w:color w:val="0070C0"/>
          <w:sz w:val="28"/>
          <w:szCs w:val="28"/>
        </w:rPr>
      </w:pPr>
      <w:r w:rsidRPr="00983D93">
        <w:rPr>
          <w:rFonts w:ascii="Source Sans Pro" w:hAnsi="Source Sans Pro" w:cs="Arial"/>
          <w:b/>
          <w:bCs/>
          <w:color w:val="0070C0"/>
          <w:sz w:val="28"/>
          <w:szCs w:val="28"/>
        </w:rPr>
        <w:t>The Charity</w:t>
      </w:r>
    </w:p>
    <w:p w14:paraId="558F0091" w14:textId="77777777" w:rsidR="00972A3F" w:rsidRPr="00D46BF7" w:rsidRDefault="00972A3F" w:rsidP="00972A3F">
      <w:pPr>
        <w:pStyle w:val="BodyText"/>
        <w:spacing w:before="37"/>
        <w:ind w:right="838"/>
        <w:jc w:val="both"/>
        <w:rPr>
          <w:rFonts w:ascii="Source Sans Pro" w:hAnsi="Source Sans Pro" w:cs="Arial"/>
          <w:b/>
          <w:bCs/>
          <w:color w:val="00B050"/>
          <w:sz w:val="28"/>
          <w:szCs w:val="28"/>
        </w:rPr>
      </w:pPr>
    </w:p>
    <w:p w14:paraId="6A15AF7D" w14:textId="77777777" w:rsidR="00522536" w:rsidRPr="00983D93" w:rsidRDefault="00972A3F" w:rsidP="00972A3F">
      <w:pPr>
        <w:jc w:val="both"/>
        <w:rPr>
          <w:rFonts w:ascii="Source Sans Pro" w:eastAsiaTheme="minorEastAsia" w:hAnsi="Source Sans Pro" w:cs="Arial"/>
        </w:rPr>
      </w:pPr>
      <w:r w:rsidRPr="00983D93">
        <w:rPr>
          <w:rFonts w:ascii="Source Sans Pro" w:eastAsiaTheme="minorEastAsia" w:hAnsi="Source Sans Pro"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5CFA2F11" w14:textId="77777777" w:rsidR="00544126" w:rsidRPr="00983D93" w:rsidRDefault="00544126" w:rsidP="00972A3F">
      <w:pPr>
        <w:jc w:val="both"/>
        <w:rPr>
          <w:rFonts w:ascii="Source Sans Pro" w:eastAsiaTheme="minorEastAsia" w:hAnsi="Source Sans Pro" w:cs="Arial"/>
        </w:rPr>
      </w:pPr>
    </w:p>
    <w:p w14:paraId="04EC8528" w14:textId="3E98CE90" w:rsidR="00972A3F" w:rsidRPr="00983D93" w:rsidRDefault="00972A3F" w:rsidP="00972A3F">
      <w:pPr>
        <w:jc w:val="both"/>
        <w:rPr>
          <w:rFonts w:ascii="Source Sans Pro" w:hAnsi="Source Sans Pro" w:cs="Arial"/>
          <w:bCs/>
        </w:rPr>
      </w:pPr>
      <w:r w:rsidRPr="00983D93">
        <w:rPr>
          <w:rFonts w:ascii="Source Sans Pro" w:eastAsiaTheme="minorEastAsia" w:hAnsi="Source Sans Pro"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years we have seen the </w:t>
      </w:r>
      <w:r w:rsidRPr="00983D93">
        <w:rPr>
          <w:rFonts w:ascii="Source Sans Pro" w:hAnsi="Source Sans Pro" w:cs="Arial"/>
          <w:bCs/>
        </w:rPr>
        <w:t>demand for our services increase significantly and we’ve set ourselves a target to help more young people than ever</w:t>
      </w:r>
      <w:r w:rsidRPr="00983D93">
        <w:rPr>
          <w:rFonts w:ascii="Source Sans Pro" w:eastAsiaTheme="minorEastAsia" w:hAnsi="Source Sans Pro" w:cs="Arial"/>
        </w:rPr>
        <w:t xml:space="preserve">. </w:t>
      </w:r>
      <w:r w:rsidRPr="00983D93">
        <w:rPr>
          <w:rFonts w:ascii="Source Sans Pro" w:hAnsi="Source Sans Pro" w:cs="Arial"/>
          <w:bCs/>
        </w:rPr>
        <w:t>It’s an exciting time to join B</w:t>
      </w:r>
      <w:r w:rsidR="00544126" w:rsidRPr="00983D93">
        <w:rPr>
          <w:rFonts w:ascii="Source Sans Pro" w:hAnsi="Source Sans Pro" w:cs="Arial"/>
          <w:bCs/>
        </w:rPr>
        <w:t>LGC</w:t>
      </w:r>
      <w:r w:rsidR="00FC5972">
        <w:rPr>
          <w:rFonts w:ascii="Source Sans Pro" w:hAnsi="Source Sans Pro" w:cs="Arial"/>
          <w:bCs/>
        </w:rPr>
        <w:t>, a recently accredited Great Place To Work</w:t>
      </w:r>
      <w:r w:rsidRPr="00983D93">
        <w:rPr>
          <w:rFonts w:ascii="Source Sans Pro" w:hAnsi="Source Sans Pro" w:cs="Arial"/>
          <w:bCs/>
        </w:rPr>
        <w:t>!</w:t>
      </w:r>
    </w:p>
    <w:p w14:paraId="00BD0B2E" w14:textId="77777777" w:rsidR="00972A3F" w:rsidRPr="00D46BF7" w:rsidRDefault="00972A3F" w:rsidP="00972A3F">
      <w:pPr>
        <w:jc w:val="both"/>
        <w:rPr>
          <w:rFonts w:ascii="Source Sans Pro" w:hAnsi="Source Sans Pro" w:cs="Arial"/>
          <w:sz w:val="28"/>
          <w:szCs w:val="28"/>
        </w:rPr>
      </w:pPr>
    </w:p>
    <w:p w14:paraId="6F62874D" w14:textId="77777777" w:rsidR="00972A3F" w:rsidRPr="00983D93" w:rsidRDefault="00972A3F" w:rsidP="00972A3F">
      <w:pPr>
        <w:rPr>
          <w:rFonts w:ascii="Source Sans Pro" w:eastAsia="Times New Roman" w:hAnsi="Source Sans Pro" w:cs="Arial"/>
          <w:b/>
          <w:color w:val="0070C0"/>
          <w:sz w:val="28"/>
          <w:szCs w:val="28"/>
          <w:lang w:eastAsia="en-GB"/>
        </w:rPr>
      </w:pPr>
      <w:r w:rsidRPr="00983D93">
        <w:rPr>
          <w:rFonts w:ascii="Source Sans Pro" w:eastAsia="Times New Roman" w:hAnsi="Source Sans Pro" w:cs="Arial"/>
          <w:b/>
          <w:color w:val="0070C0"/>
          <w:sz w:val="28"/>
          <w:szCs w:val="28"/>
          <w:lang w:eastAsia="en-GB"/>
        </w:rPr>
        <w:t>Our Vision and Mission</w:t>
      </w:r>
    </w:p>
    <w:p w14:paraId="31ED7987" w14:textId="77777777" w:rsidR="00972A3F" w:rsidRPr="00D46BF7" w:rsidRDefault="00972A3F" w:rsidP="00972A3F">
      <w:pPr>
        <w:rPr>
          <w:rFonts w:ascii="Source Sans Pro" w:eastAsia="Times New Roman" w:hAnsi="Source Sans Pro" w:cs="Arial"/>
          <w:b/>
          <w:lang w:eastAsia="en-GB"/>
        </w:rPr>
      </w:pPr>
    </w:p>
    <w:p w14:paraId="7E5C0C47" w14:textId="77777777" w:rsidR="00972A3F" w:rsidRPr="00983D93" w:rsidRDefault="00972A3F" w:rsidP="00972A3F">
      <w:pPr>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t>Vision</w:t>
      </w:r>
    </w:p>
    <w:p w14:paraId="2C4FF0A3" w14:textId="77777777" w:rsidR="00972A3F" w:rsidRPr="00983D93" w:rsidRDefault="00972A3F" w:rsidP="00972A3F">
      <w:pPr>
        <w:rPr>
          <w:rFonts w:ascii="Source Sans Pro" w:eastAsia="Times New Roman" w:hAnsi="Source Sans Pro" w:cs="Arial"/>
          <w:lang w:eastAsia="en-GB"/>
        </w:rPr>
      </w:pPr>
      <w:r w:rsidRPr="00983D93">
        <w:rPr>
          <w:rFonts w:ascii="Source Sans Pro" w:eastAsia="Times New Roman" w:hAnsi="Source Sans Pro" w:cs="Arial"/>
          <w:lang w:eastAsia="en-GB"/>
        </w:rPr>
        <w:t>Every young person in Bolton has the opportunity to be the best they can be.</w:t>
      </w:r>
    </w:p>
    <w:p w14:paraId="11CF65F9" w14:textId="77777777" w:rsidR="00972A3F" w:rsidRPr="00D46BF7" w:rsidRDefault="00972A3F" w:rsidP="00972A3F">
      <w:pPr>
        <w:rPr>
          <w:rFonts w:ascii="Source Sans Pro" w:eastAsia="Times New Roman" w:hAnsi="Source Sans Pro" w:cs="Arial"/>
          <w:lang w:eastAsia="en-GB"/>
        </w:rPr>
      </w:pPr>
    </w:p>
    <w:p w14:paraId="5C87C33E" w14:textId="77777777" w:rsidR="00972A3F" w:rsidRPr="00983D93" w:rsidRDefault="00972A3F" w:rsidP="00972A3F">
      <w:pPr>
        <w:jc w:val="both"/>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t>Mission</w:t>
      </w:r>
    </w:p>
    <w:p w14:paraId="5F5A0DCB" w14:textId="77777777" w:rsidR="00972A3F" w:rsidRPr="00983D93" w:rsidRDefault="00972A3F" w:rsidP="00972A3F">
      <w:pPr>
        <w:jc w:val="both"/>
        <w:rPr>
          <w:rFonts w:ascii="Source Sans Pro" w:eastAsia="Times New Roman" w:hAnsi="Source Sans Pro" w:cs="Arial"/>
          <w:lang w:eastAsia="en-GB"/>
        </w:rPr>
      </w:pPr>
      <w:r w:rsidRPr="00983D93">
        <w:rPr>
          <w:rFonts w:ascii="Source Sans Pro" w:eastAsia="Times New Roman" w:hAnsi="Source Sans Pro" w:cs="Arial"/>
          <w:lang w:eastAsia="en-GB"/>
        </w:rPr>
        <w:t>We will provide great places to go, positive things to do, and people that care.</w:t>
      </w:r>
    </w:p>
    <w:p w14:paraId="1CD010A5" w14:textId="77777777" w:rsidR="00972A3F" w:rsidRPr="00D46BF7" w:rsidRDefault="00972A3F" w:rsidP="00972A3F">
      <w:pPr>
        <w:jc w:val="both"/>
        <w:rPr>
          <w:rFonts w:ascii="Source Sans Pro" w:eastAsia="Times New Roman" w:hAnsi="Source Sans Pro" w:cs="Arial"/>
          <w:sz w:val="28"/>
          <w:szCs w:val="28"/>
          <w:lang w:eastAsia="en-GB"/>
        </w:rPr>
      </w:pPr>
    </w:p>
    <w:p w14:paraId="751B52FE" w14:textId="77777777" w:rsidR="00972A3F" w:rsidRPr="00983D93" w:rsidRDefault="00972A3F" w:rsidP="00972A3F">
      <w:pPr>
        <w:jc w:val="both"/>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t>Our Key Principles</w:t>
      </w:r>
    </w:p>
    <w:p w14:paraId="344BDE4C" w14:textId="77777777" w:rsidR="00972A3F" w:rsidRPr="00983D93"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983D93">
        <w:rPr>
          <w:rFonts w:ascii="Source Sans Pro" w:eastAsia="Times New Roman" w:hAnsi="Source Sans Pro" w:cs="Arial"/>
          <w:lang w:eastAsia="en-GB"/>
        </w:rPr>
        <w:lastRenderedPageBreak/>
        <w:t xml:space="preserve">Keep things simple. </w:t>
      </w:r>
    </w:p>
    <w:p w14:paraId="5D9BE58B"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Always do the right thing.</w:t>
      </w:r>
    </w:p>
    <w:p w14:paraId="40C200D4"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Offer excellent customer service.</w:t>
      </w:r>
    </w:p>
    <w:p w14:paraId="6DA69E1A"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Provide an environment for people to be the best they can be.</w:t>
      </w:r>
    </w:p>
    <w:p w14:paraId="2C0C4A86"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Be exceptional in the moments that matter.</w:t>
      </w:r>
    </w:p>
    <w:p w14:paraId="380F4BDA" w14:textId="77777777" w:rsidR="00972A3F" w:rsidRPr="00AE28B7" w:rsidRDefault="00972A3F" w:rsidP="00972A3F">
      <w:pPr>
        <w:rPr>
          <w:rFonts w:ascii="Arial" w:eastAsia="Times New Roman" w:hAnsi="Arial" w:cs="Arial"/>
          <w:b/>
          <w:bCs/>
          <w:color w:val="0070C0"/>
          <w:lang w:eastAsia="en-GB"/>
        </w:rPr>
      </w:pPr>
    </w:p>
    <w:p w14:paraId="3DDDB2F3" w14:textId="77777777" w:rsidR="00972A3F" w:rsidRPr="00AE692B" w:rsidRDefault="00972A3F" w:rsidP="00972A3F">
      <w:pPr>
        <w:rPr>
          <w:rFonts w:ascii="Source Sans Pro" w:eastAsia="Times New Roman" w:hAnsi="Source Sans Pro" w:cs="Arial"/>
          <w:b/>
          <w:bCs/>
          <w:color w:val="00B050"/>
          <w:sz w:val="28"/>
          <w:szCs w:val="28"/>
          <w:lang w:eastAsia="en-GB"/>
        </w:rPr>
      </w:pPr>
      <w:r w:rsidRPr="00AE692B">
        <w:rPr>
          <w:rFonts w:ascii="Source Sans Pro" w:eastAsia="Times New Roman" w:hAnsi="Source Sans Pro" w:cs="Arial"/>
          <w:b/>
          <w:bCs/>
          <w:color w:val="0070C0"/>
          <w:sz w:val="28"/>
          <w:szCs w:val="28"/>
          <w:lang w:eastAsia="en-GB"/>
        </w:rPr>
        <w:t>Our Values</w:t>
      </w:r>
    </w:p>
    <w:p w14:paraId="7D26FC6D" w14:textId="77777777" w:rsidR="00972A3F" w:rsidRPr="00EB1526" w:rsidRDefault="00972A3F" w:rsidP="00972A3F">
      <w:pPr>
        <w:jc w:val="both"/>
        <w:rPr>
          <w:rFonts w:ascii="Source Sans Pro" w:eastAsia="Times New Roman" w:hAnsi="Source Sans Pro" w:cs="Arial"/>
          <w:b/>
          <w:bCs/>
          <w:color w:val="0070C0"/>
          <w:lang w:eastAsia="en-GB"/>
        </w:rPr>
      </w:pPr>
    </w:p>
    <w:p w14:paraId="5BAECDDE" w14:textId="77777777" w:rsidR="00972A3F" w:rsidRPr="00AE692B" w:rsidRDefault="00972A3F" w:rsidP="00972A3F">
      <w:pPr>
        <w:jc w:val="both"/>
        <w:rPr>
          <w:rFonts w:ascii="Source Sans Pro" w:eastAsia="Times New Roman" w:hAnsi="Source Sans Pro" w:cs="Arial"/>
          <w:sz w:val="28"/>
          <w:szCs w:val="28"/>
          <w:lang w:eastAsia="en-GB"/>
        </w:rPr>
      </w:pPr>
      <w:r w:rsidRPr="00AE692B">
        <w:rPr>
          <w:rFonts w:ascii="Source Sans Pro" w:eastAsia="Times New Roman" w:hAnsi="Source Sans Pro" w:cs="Arial"/>
          <w:b/>
          <w:bCs/>
          <w:color w:val="0070C0"/>
          <w:sz w:val="28"/>
          <w:szCs w:val="28"/>
          <w:lang w:eastAsia="en-GB"/>
        </w:rPr>
        <w:t>Driven</w:t>
      </w:r>
      <w:r w:rsidRPr="00AE692B">
        <w:rPr>
          <w:rFonts w:ascii="Source Sans Pro" w:eastAsia="Times New Roman" w:hAnsi="Source Sans Pro" w:cs="Arial"/>
          <w:color w:val="0070C0"/>
          <w:sz w:val="28"/>
          <w:szCs w:val="28"/>
          <w:lang w:eastAsia="en-GB"/>
        </w:rPr>
        <w:t xml:space="preserve"> </w:t>
      </w:r>
      <w:r w:rsidRPr="00AE692B">
        <w:rPr>
          <w:rFonts w:ascii="Source Sans Pro" w:eastAsia="Times New Roman" w:hAnsi="Source Sans Pro" w:cs="Arial"/>
          <w:color w:val="0070C0"/>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b/>
          <w:bCs/>
          <w:color w:val="0070C0"/>
          <w:sz w:val="28"/>
          <w:szCs w:val="28"/>
          <w:lang w:eastAsia="en-GB"/>
        </w:rPr>
        <w:t>Caring</w:t>
      </w:r>
    </w:p>
    <w:p w14:paraId="5C1CA99E" w14:textId="450DAAF0"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We don’t give up and we do whatever it takes. </w:t>
      </w:r>
      <w:r w:rsidRPr="00AE692B">
        <w:rPr>
          <w:rFonts w:ascii="Source Sans Pro" w:eastAsia="Times New Roman" w:hAnsi="Source Sans Pro" w:cs="Arial"/>
          <w:lang w:eastAsia="en-GB"/>
        </w:rPr>
        <w:tab/>
      </w:r>
      <w:r w:rsidRPr="00AE692B">
        <w:rPr>
          <w:rFonts w:ascii="Source Sans Pro" w:eastAsia="Times New Roman" w:hAnsi="Source Sans Pro" w:cs="Arial"/>
          <w:lang w:eastAsia="en-GB"/>
        </w:rPr>
        <w:tab/>
        <w:t xml:space="preserve">Genuine people who care make the </w:t>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AE692B">
        <w:rPr>
          <w:rFonts w:ascii="Source Sans Pro" w:eastAsia="Times New Roman" w:hAnsi="Source Sans Pro" w:cs="Arial"/>
          <w:lang w:eastAsia="en-GB"/>
        </w:rPr>
        <w:tab/>
      </w:r>
      <w:r w:rsidRPr="00AE692B">
        <w:rPr>
          <w:rFonts w:ascii="Source Sans Pro" w:eastAsia="Times New Roman" w:hAnsi="Source Sans Pro" w:cs="Arial"/>
          <w:lang w:eastAsia="en-GB"/>
        </w:rPr>
        <w:t>difference.</w:t>
      </w:r>
    </w:p>
    <w:p w14:paraId="52A408C9" w14:textId="77777777" w:rsidR="00972A3F" w:rsidRPr="00AE692B" w:rsidRDefault="00972A3F" w:rsidP="00972A3F">
      <w:pPr>
        <w:jc w:val="both"/>
        <w:rPr>
          <w:rFonts w:ascii="Source Sans Pro" w:eastAsia="Times New Roman" w:hAnsi="Source Sans Pro" w:cs="Arial"/>
          <w:lang w:eastAsia="en-GB"/>
        </w:rPr>
      </w:pPr>
    </w:p>
    <w:p w14:paraId="79F1E08E" w14:textId="77777777" w:rsidR="00972A3F" w:rsidRPr="00AE692B" w:rsidRDefault="00972A3F" w:rsidP="00972A3F">
      <w:pPr>
        <w:jc w:val="both"/>
        <w:rPr>
          <w:rFonts w:ascii="Source Sans Pro" w:eastAsia="Times New Roman" w:hAnsi="Source Sans Pro" w:cs="Arial"/>
          <w:b/>
          <w:bCs/>
          <w:color w:val="0070C0"/>
          <w:sz w:val="28"/>
          <w:szCs w:val="28"/>
          <w:lang w:eastAsia="en-GB"/>
        </w:rPr>
      </w:pPr>
      <w:r w:rsidRPr="00AE692B">
        <w:rPr>
          <w:rFonts w:ascii="Source Sans Pro" w:eastAsia="Times New Roman" w:hAnsi="Source Sans Pro" w:cs="Arial"/>
          <w:b/>
          <w:bCs/>
          <w:color w:val="0070C0"/>
          <w:sz w:val="28"/>
          <w:szCs w:val="28"/>
          <w:lang w:eastAsia="en-GB"/>
        </w:rPr>
        <w:t xml:space="preserve">Empowering </w:t>
      </w:r>
      <w:r w:rsidRPr="00AE692B">
        <w:rPr>
          <w:rFonts w:ascii="Source Sans Pro" w:eastAsia="Times New Roman" w:hAnsi="Source Sans Pro" w:cs="Arial"/>
          <w:b/>
          <w:bCs/>
          <w:color w:val="0070C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70C0"/>
          <w:sz w:val="28"/>
          <w:szCs w:val="28"/>
          <w:lang w:eastAsia="en-GB"/>
        </w:rPr>
        <w:t>Excellence</w:t>
      </w:r>
    </w:p>
    <w:p w14:paraId="4F40AA1C" w14:textId="77777777" w:rsidR="003A51DE" w:rsidRPr="00AE692B" w:rsidRDefault="00972A3F" w:rsidP="00972A3F">
      <w:pPr>
        <w:ind w:left="5760" w:hanging="5760"/>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We enable people to be the best they can be. </w:t>
      </w:r>
      <w:r w:rsidRPr="00AE692B">
        <w:rPr>
          <w:rFonts w:ascii="Source Sans Pro" w:eastAsia="Times New Roman" w:hAnsi="Source Sans Pro" w:cs="Arial"/>
          <w:lang w:eastAsia="en-GB"/>
        </w:rPr>
        <w:tab/>
        <w:t>We aim to deliver the highest standards of service and continuously improve through robust</w:t>
      </w:r>
      <w:r w:rsidR="003A51DE" w:rsidRPr="00AE692B">
        <w:rPr>
          <w:rFonts w:ascii="Source Sans Pro" w:eastAsia="Times New Roman" w:hAnsi="Source Sans Pro" w:cs="Arial"/>
          <w:lang w:eastAsia="en-GB"/>
        </w:rPr>
        <w:t xml:space="preserve"> quality assurance and innovation.</w:t>
      </w:r>
    </w:p>
    <w:p w14:paraId="7ECADE31" w14:textId="77777777" w:rsidR="00972A3F" w:rsidRPr="00AE692B" w:rsidRDefault="00972A3F" w:rsidP="00972A3F">
      <w:pPr>
        <w:ind w:left="5760" w:hanging="5760"/>
        <w:jc w:val="both"/>
        <w:rPr>
          <w:rFonts w:ascii="Source Sans Pro" w:eastAsia="Times New Roman" w:hAnsi="Source Sans Pro" w:cs="Arial"/>
          <w:sz w:val="28"/>
          <w:szCs w:val="28"/>
          <w:lang w:eastAsia="en-GB"/>
        </w:rPr>
      </w:pPr>
      <w:r w:rsidRPr="00AE692B">
        <w:rPr>
          <w:rFonts w:ascii="Source Sans Pro" w:eastAsia="Times New Roman" w:hAnsi="Source Sans Pro" w:cs="Arial"/>
          <w:b/>
          <w:bCs/>
          <w:color w:val="0070C0"/>
          <w:sz w:val="28"/>
          <w:szCs w:val="28"/>
          <w:lang w:eastAsia="en-GB"/>
        </w:rPr>
        <w:t>Fun</w:t>
      </w:r>
      <w:r w:rsidRPr="00AE692B">
        <w:rPr>
          <w:rFonts w:ascii="Source Sans Pro" w:eastAsia="Times New Roman" w:hAnsi="Source Sans Pro" w:cs="Arial"/>
          <w:color w:val="00B050"/>
          <w:sz w:val="28"/>
          <w:szCs w:val="28"/>
          <w:lang w:eastAsia="en-GB"/>
        </w:rPr>
        <w:t xml:space="preserve"> </w:t>
      </w:r>
      <w:r w:rsidRPr="00AE692B">
        <w:rPr>
          <w:rFonts w:ascii="Source Sans Pro" w:eastAsia="Times New Roman" w:hAnsi="Source Sans Pro" w:cs="Arial"/>
          <w:sz w:val="28"/>
          <w:szCs w:val="28"/>
          <w:lang w:eastAsia="en-GB"/>
        </w:rPr>
        <w:tab/>
      </w:r>
    </w:p>
    <w:p w14:paraId="47BAFED4" w14:textId="77777777"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If you enjoy what you do, you do it better! Work is </w:t>
      </w:r>
    </w:p>
    <w:p w14:paraId="6BCEDCC3" w14:textId="77777777"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serious and we do it with a smile on our face.</w:t>
      </w:r>
    </w:p>
    <w:p w14:paraId="79F80532" w14:textId="77777777" w:rsidR="00972A3F" w:rsidRPr="00EB1526" w:rsidRDefault="00972A3F" w:rsidP="00972A3F">
      <w:pPr>
        <w:jc w:val="both"/>
        <w:rPr>
          <w:rFonts w:ascii="Source Sans Pro" w:eastAsia="Times New Roman" w:hAnsi="Source Sans Pro" w:cs="Arial"/>
          <w:b/>
          <w:lang w:eastAsia="en-GB"/>
        </w:rPr>
      </w:pPr>
    </w:p>
    <w:p w14:paraId="3AEC3FC8" w14:textId="77777777" w:rsidR="00972A3F" w:rsidRPr="00AE692B" w:rsidRDefault="00972A3F" w:rsidP="00972A3F">
      <w:pPr>
        <w:jc w:val="both"/>
        <w:rPr>
          <w:rFonts w:ascii="Source Sans Pro" w:hAnsi="Source Sans Pro" w:cs="Arial"/>
          <w:b/>
          <w:color w:val="4F81BD" w:themeColor="accent1"/>
          <w:sz w:val="28"/>
          <w:szCs w:val="28"/>
        </w:rPr>
      </w:pPr>
      <w:r w:rsidRPr="00AE692B">
        <w:rPr>
          <w:rFonts w:ascii="Source Sans Pro" w:hAnsi="Source Sans Pro" w:cs="Arial"/>
          <w:b/>
          <w:color w:val="4F81BD" w:themeColor="accent1"/>
          <w:sz w:val="28"/>
          <w:szCs w:val="28"/>
        </w:rPr>
        <w:t>About the role</w:t>
      </w:r>
    </w:p>
    <w:p w14:paraId="2013D939" w14:textId="77777777" w:rsidR="00EB1526" w:rsidRDefault="00EB1526" w:rsidP="00EB1526">
      <w:pPr>
        <w:jc w:val="both"/>
        <w:rPr>
          <w:rFonts w:ascii="Source Sans Pro" w:hAnsi="Source Sans Pro"/>
        </w:rPr>
      </w:pPr>
    </w:p>
    <w:p w14:paraId="1B992ECF" w14:textId="363D0EA9" w:rsidR="00C353FE" w:rsidRDefault="00C353FE" w:rsidP="00EB1526">
      <w:pPr>
        <w:jc w:val="both"/>
        <w:rPr>
          <w:rFonts w:ascii="Source Sans Pro" w:hAnsi="Source Sans Pro"/>
        </w:rPr>
      </w:pPr>
      <w:r w:rsidRPr="00C353FE">
        <w:rPr>
          <w:rFonts w:ascii="Source Sans Pro" w:hAnsi="Source Sans Pro"/>
        </w:rPr>
        <w:t xml:space="preserve">You will work closely with the Head of Fundraising to </w:t>
      </w:r>
      <w:proofErr w:type="spellStart"/>
      <w:r w:rsidRPr="00C353FE">
        <w:rPr>
          <w:rFonts w:ascii="Source Sans Pro" w:hAnsi="Source Sans Pro"/>
        </w:rPr>
        <w:t>maximise</w:t>
      </w:r>
      <w:proofErr w:type="spellEnd"/>
      <w:r w:rsidRPr="00C353FE">
        <w:rPr>
          <w:rFonts w:ascii="Source Sans Pro" w:hAnsi="Source Sans Pro"/>
        </w:rPr>
        <w:t xml:space="preserve"> corporate fundraising income through corporate partnerships, providing excellent relationship management to existing patrons and supporters, </w:t>
      </w:r>
      <w:proofErr w:type="spellStart"/>
      <w:r w:rsidRPr="00C353FE">
        <w:rPr>
          <w:rFonts w:ascii="Source Sans Pro" w:hAnsi="Source Sans Pro"/>
        </w:rPr>
        <w:t>maximising</w:t>
      </w:r>
      <w:proofErr w:type="spellEnd"/>
      <w:r w:rsidRPr="00C353FE">
        <w:rPr>
          <w:rFonts w:ascii="Source Sans Pro" w:hAnsi="Source Sans Pro"/>
        </w:rPr>
        <w:t xml:space="preserve"> income generation from our events, whilst working to secure new financial support opportunities and reach financial targets. </w:t>
      </w:r>
    </w:p>
    <w:p w14:paraId="4DE4817F" w14:textId="77777777" w:rsidR="00AE692B" w:rsidRPr="00983D93" w:rsidRDefault="00AE692B" w:rsidP="00AE692B">
      <w:pPr>
        <w:jc w:val="both"/>
        <w:rPr>
          <w:rFonts w:ascii="Source Sans Pro" w:hAnsi="Source Sans Pro" w:cs="Arial"/>
          <w:b/>
          <w:color w:val="333399"/>
          <w:sz w:val="30"/>
          <w:szCs w:val="30"/>
        </w:rPr>
      </w:pPr>
    </w:p>
    <w:p w14:paraId="5A8D3FE4" w14:textId="31457A15" w:rsidR="00D5258E" w:rsidRPr="00AE692B" w:rsidRDefault="00D5258E" w:rsidP="00D5258E">
      <w:pPr>
        <w:rPr>
          <w:rFonts w:ascii="Source Sans Pro" w:hAnsi="Source Sans Pro" w:cs="Arial"/>
          <w:b/>
          <w:color w:val="4F81BD" w:themeColor="accent1"/>
          <w:sz w:val="28"/>
          <w:szCs w:val="28"/>
        </w:rPr>
      </w:pPr>
      <w:r w:rsidRPr="00AE692B">
        <w:rPr>
          <w:rFonts w:ascii="Source Sans Pro" w:hAnsi="Source Sans Pro" w:cs="Arial"/>
          <w:b/>
          <w:color w:val="4F81BD" w:themeColor="accent1"/>
          <w:sz w:val="28"/>
          <w:szCs w:val="28"/>
        </w:rPr>
        <w:t>Main Responsibilities</w:t>
      </w:r>
    </w:p>
    <w:p w14:paraId="47BAA3BF" w14:textId="77777777" w:rsidR="00782719" w:rsidRPr="0038712A" w:rsidRDefault="00782719" w:rsidP="00782719">
      <w:pPr>
        <w:pStyle w:val="ListParagraph"/>
        <w:spacing w:after="200" w:line="276" w:lineRule="auto"/>
        <w:ind w:left="357"/>
        <w:contextualSpacing/>
        <w:jc w:val="both"/>
        <w:rPr>
          <w:rFonts w:ascii="Source Sans Pro" w:hAnsi="Source Sans Pro" w:cs="Arial"/>
          <w:szCs w:val="24"/>
        </w:rPr>
      </w:pPr>
    </w:p>
    <w:p w14:paraId="67FB4EB5"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t>Ensure the Events targets are achieved. </w:t>
      </w:r>
    </w:p>
    <w:p w14:paraId="2F075FC7"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t>Dual lead with Head of Fundraising on the Charity’s calendar of events, maximising their income potential and generation. </w:t>
      </w:r>
    </w:p>
    <w:p w14:paraId="48F22FF5"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t>Achieve a NB Target on Fundraising - assist in bringing in new Patrons and Supporters that will generate income for the Charity </w:t>
      </w:r>
    </w:p>
    <w:p w14:paraId="0E269B9B"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t>Develop a pipeline of proposals with the aim of cultivating new relationships to bring in new Bronze and Silver level Patrons. </w:t>
      </w:r>
    </w:p>
    <w:p w14:paraId="7A2C355D"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lastRenderedPageBreak/>
        <w:t>To network and generate new relationships, digitally and in-person </w:t>
      </w:r>
    </w:p>
    <w:p w14:paraId="0D082980"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t>Build up and then manage a portfolio of your new Patrons and business partnerships in order to maximise their support and income, and awareness of the Charity, including working to retention targets and development targets. </w:t>
      </w:r>
    </w:p>
    <w:p w14:paraId="0D2CB898"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t>Demonstrate ambition and innovation to your engagement strategy, including being creative and developing new ideas. </w:t>
      </w:r>
    </w:p>
    <w:p w14:paraId="07B24F54"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t>Provide excellent Business Development, ensuring that you use all opportunities to ensure that patrons are communicated to through a contact strategy, for each, that they are thanked regularly and receive the very best stewardship possible and feel fully engaged and valued. </w:t>
      </w:r>
    </w:p>
    <w:p w14:paraId="5E99EE27" w14:textId="77777777" w:rsidR="007140DB" w:rsidRPr="007140DB" w:rsidRDefault="007140DB" w:rsidP="007140DB">
      <w:pPr>
        <w:pStyle w:val="ListParagraph"/>
        <w:numPr>
          <w:ilvl w:val="0"/>
          <w:numId w:val="7"/>
        </w:numPr>
        <w:spacing w:after="200" w:line="276" w:lineRule="auto"/>
        <w:contextualSpacing/>
        <w:rPr>
          <w:rFonts w:ascii="Source Sans Pro" w:hAnsi="Source Sans Pro" w:cs="Arial"/>
          <w:szCs w:val="24"/>
        </w:rPr>
      </w:pPr>
      <w:r w:rsidRPr="007140DB">
        <w:rPr>
          <w:rFonts w:ascii="Source Sans Pro" w:hAnsi="Source Sans Pro" w:cs="Arial"/>
          <w:szCs w:val="24"/>
        </w:rPr>
        <w:t>Maintain accurate quality up to date records using agreed systems. </w:t>
      </w:r>
    </w:p>
    <w:p w14:paraId="5252478D" w14:textId="77777777" w:rsidR="007140DB" w:rsidRPr="007140DB" w:rsidRDefault="007140DB" w:rsidP="007140DB">
      <w:pPr>
        <w:pStyle w:val="ListParagraph"/>
        <w:numPr>
          <w:ilvl w:val="0"/>
          <w:numId w:val="8"/>
        </w:numPr>
        <w:spacing w:after="200" w:line="276" w:lineRule="auto"/>
        <w:contextualSpacing/>
        <w:rPr>
          <w:rFonts w:ascii="Source Sans Pro" w:hAnsi="Source Sans Pro" w:cs="Arial"/>
          <w:szCs w:val="24"/>
        </w:rPr>
      </w:pPr>
      <w:r w:rsidRPr="007140DB">
        <w:rPr>
          <w:rFonts w:ascii="Source Sans Pro" w:hAnsi="Source Sans Pro" w:cs="Arial"/>
          <w:szCs w:val="24"/>
        </w:rPr>
        <w:t>Convey BLGCs message in a passionate and engaging way through all methods of communication. </w:t>
      </w:r>
    </w:p>
    <w:p w14:paraId="398FCFF4" w14:textId="77777777" w:rsidR="007140DB" w:rsidRPr="007140DB" w:rsidRDefault="007140DB" w:rsidP="007140DB">
      <w:pPr>
        <w:pStyle w:val="ListParagraph"/>
        <w:numPr>
          <w:ilvl w:val="0"/>
          <w:numId w:val="8"/>
        </w:numPr>
        <w:spacing w:after="200" w:line="276" w:lineRule="auto"/>
        <w:contextualSpacing/>
        <w:rPr>
          <w:rFonts w:ascii="Source Sans Pro" w:hAnsi="Source Sans Pro" w:cs="Arial"/>
          <w:szCs w:val="24"/>
        </w:rPr>
      </w:pPr>
      <w:r w:rsidRPr="007140DB">
        <w:rPr>
          <w:rFonts w:ascii="Source Sans Pro" w:hAnsi="Source Sans Pro" w:cs="Arial"/>
          <w:szCs w:val="24"/>
        </w:rPr>
        <w:t>This is not a 9-5 post and will involve working some hours in the evenings and at weekends to meet the needs of the charity and the events calendar. Supporting internal and external patron and supporter events when required. </w:t>
      </w:r>
    </w:p>
    <w:p w14:paraId="5D299469" w14:textId="77777777" w:rsidR="007140DB" w:rsidRPr="007140DB" w:rsidRDefault="007140DB" w:rsidP="007140DB">
      <w:pPr>
        <w:pStyle w:val="ListParagraph"/>
        <w:numPr>
          <w:ilvl w:val="0"/>
          <w:numId w:val="8"/>
        </w:numPr>
        <w:spacing w:after="200" w:line="276" w:lineRule="auto"/>
        <w:contextualSpacing/>
        <w:rPr>
          <w:rFonts w:ascii="Source Sans Pro" w:hAnsi="Source Sans Pro" w:cs="Arial"/>
          <w:szCs w:val="24"/>
        </w:rPr>
      </w:pPr>
      <w:r w:rsidRPr="007140DB">
        <w:rPr>
          <w:rFonts w:ascii="Source Sans Pro" w:hAnsi="Source Sans Pro" w:cs="Arial"/>
          <w:szCs w:val="24"/>
        </w:rPr>
        <w:t>To take responsibility for your own professional development. </w:t>
      </w:r>
    </w:p>
    <w:p w14:paraId="1F2F7902" w14:textId="77777777" w:rsidR="007140DB" w:rsidRPr="007140DB" w:rsidRDefault="007140DB" w:rsidP="007140DB">
      <w:pPr>
        <w:pStyle w:val="ListParagraph"/>
        <w:numPr>
          <w:ilvl w:val="0"/>
          <w:numId w:val="8"/>
        </w:numPr>
        <w:spacing w:after="200" w:line="276" w:lineRule="auto"/>
        <w:contextualSpacing/>
        <w:rPr>
          <w:rFonts w:ascii="Source Sans Pro" w:hAnsi="Source Sans Pro" w:cs="Arial"/>
          <w:szCs w:val="24"/>
        </w:rPr>
      </w:pPr>
      <w:r w:rsidRPr="007140DB">
        <w:rPr>
          <w:rFonts w:ascii="Source Sans Pro" w:hAnsi="Source Sans Pro" w:cs="Arial"/>
          <w:szCs w:val="24"/>
        </w:rPr>
        <w:t>Thrive in a fast paced, ever changing environment with a passion and creativity for the task at hand </w:t>
      </w:r>
    </w:p>
    <w:p w14:paraId="7B41F4AD" w14:textId="77777777" w:rsidR="007140DB" w:rsidRPr="007140DB" w:rsidRDefault="007140DB" w:rsidP="007140DB">
      <w:pPr>
        <w:pStyle w:val="ListParagraph"/>
        <w:numPr>
          <w:ilvl w:val="0"/>
          <w:numId w:val="8"/>
        </w:numPr>
        <w:spacing w:after="200" w:line="276" w:lineRule="auto"/>
        <w:contextualSpacing/>
        <w:rPr>
          <w:rFonts w:ascii="Source Sans Pro" w:hAnsi="Source Sans Pro" w:cs="Arial"/>
          <w:szCs w:val="24"/>
        </w:rPr>
      </w:pPr>
      <w:r w:rsidRPr="007140DB">
        <w:rPr>
          <w:rFonts w:ascii="Source Sans Pro" w:hAnsi="Source Sans Pro" w:cs="Arial"/>
          <w:szCs w:val="24"/>
        </w:rPr>
        <w:t>To work as part of the Fundraising team and wider BLGC teams. </w:t>
      </w:r>
    </w:p>
    <w:p w14:paraId="2C547E78" w14:textId="77777777" w:rsidR="007140DB" w:rsidRPr="007140DB" w:rsidRDefault="007140DB" w:rsidP="007140DB">
      <w:pPr>
        <w:pStyle w:val="ListParagraph"/>
        <w:numPr>
          <w:ilvl w:val="0"/>
          <w:numId w:val="8"/>
        </w:numPr>
        <w:spacing w:after="200" w:line="276" w:lineRule="auto"/>
        <w:contextualSpacing/>
        <w:rPr>
          <w:rFonts w:ascii="Source Sans Pro" w:hAnsi="Source Sans Pro" w:cs="Arial"/>
          <w:szCs w:val="24"/>
        </w:rPr>
      </w:pPr>
      <w:r w:rsidRPr="007140DB">
        <w:rPr>
          <w:rFonts w:ascii="Source Sans Pro" w:hAnsi="Source Sans Pro" w:cs="Arial"/>
          <w:szCs w:val="24"/>
        </w:rPr>
        <w:t>Build key internal and external relationships to support the targets of the team. </w:t>
      </w:r>
    </w:p>
    <w:p w14:paraId="4084918B" w14:textId="77777777" w:rsidR="007140DB" w:rsidRPr="007140DB" w:rsidRDefault="007140DB" w:rsidP="007140DB">
      <w:pPr>
        <w:pStyle w:val="ListParagraph"/>
        <w:numPr>
          <w:ilvl w:val="0"/>
          <w:numId w:val="8"/>
        </w:numPr>
        <w:spacing w:after="200" w:line="276" w:lineRule="auto"/>
        <w:contextualSpacing/>
        <w:rPr>
          <w:rFonts w:ascii="Source Sans Pro" w:hAnsi="Source Sans Pro" w:cs="Arial"/>
          <w:szCs w:val="24"/>
        </w:rPr>
      </w:pPr>
      <w:r w:rsidRPr="007140DB">
        <w:rPr>
          <w:rFonts w:ascii="Source Sans Pro" w:hAnsi="Source Sans Pro" w:cs="Arial"/>
          <w:szCs w:val="24"/>
        </w:rPr>
        <w:t>To understand and adhere to BLGC policies and procedures at all times with particular emphasis on equal opportunities, health and safety and safeguarding.  </w:t>
      </w:r>
    </w:p>
    <w:p w14:paraId="38D05411" w14:textId="77777777" w:rsidR="007140DB" w:rsidRPr="007140DB" w:rsidRDefault="007140DB" w:rsidP="007140DB">
      <w:pPr>
        <w:pStyle w:val="ListParagraph"/>
        <w:numPr>
          <w:ilvl w:val="0"/>
          <w:numId w:val="8"/>
        </w:numPr>
        <w:spacing w:after="200" w:line="276" w:lineRule="auto"/>
        <w:contextualSpacing/>
        <w:rPr>
          <w:rFonts w:ascii="Source Sans Pro" w:hAnsi="Source Sans Pro" w:cs="Arial"/>
          <w:szCs w:val="24"/>
        </w:rPr>
      </w:pPr>
      <w:r w:rsidRPr="007140DB">
        <w:rPr>
          <w:rFonts w:ascii="Source Sans Pro" w:hAnsi="Source Sans Pro" w:cs="Arial"/>
          <w:szCs w:val="24"/>
        </w:rPr>
        <w:t>To undertake any other work requested by your line manager. </w:t>
      </w:r>
    </w:p>
    <w:p w14:paraId="2B35F076" w14:textId="77777777" w:rsidR="007140DB" w:rsidRPr="007140DB" w:rsidRDefault="007140DB" w:rsidP="007140DB">
      <w:pPr>
        <w:pStyle w:val="ListParagraph"/>
        <w:spacing w:after="200" w:line="276" w:lineRule="auto"/>
        <w:contextualSpacing/>
        <w:rPr>
          <w:rFonts w:ascii="Source Sans Pro" w:hAnsi="Source Sans Pro" w:cs="Arial"/>
          <w:szCs w:val="24"/>
        </w:rPr>
      </w:pPr>
      <w:r w:rsidRPr="007140DB">
        <w:rPr>
          <w:rFonts w:ascii="Source Sans Pro" w:hAnsi="Source Sans Pro" w:cs="Arial"/>
          <w:szCs w:val="24"/>
        </w:rPr>
        <w:t> </w:t>
      </w:r>
    </w:p>
    <w:p w14:paraId="4F56A201" w14:textId="77777777" w:rsidR="007140DB" w:rsidRPr="0038712A" w:rsidRDefault="007140DB" w:rsidP="007140DB">
      <w:pPr>
        <w:pStyle w:val="ListParagraph"/>
        <w:spacing w:after="200" w:line="276" w:lineRule="auto"/>
        <w:contextualSpacing/>
        <w:rPr>
          <w:rFonts w:ascii="Source Sans Pro" w:hAnsi="Source Sans Pro" w:cs="Arial"/>
          <w:b/>
          <w:bCs/>
          <w:szCs w:val="24"/>
        </w:rPr>
      </w:pPr>
      <w:r w:rsidRPr="007140DB">
        <w:rPr>
          <w:rFonts w:ascii="Source Sans Pro" w:hAnsi="Source Sans Pro" w:cs="Arial"/>
          <w:b/>
          <w:bCs/>
          <w:szCs w:val="24"/>
        </w:rPr>
        <w:t>In addition, we will need the following: </w:t>
      </w:r>
    </w:p>
    <w:p w14:paraId="5F4D1C88" w14:textId="77777777" w:rsidR="007140DB" w:rsidRPr="007140DB" w:rsidRDefault="007140DB" w:rsidP="007140DB">
      <w:pPr>
        <w:pStyle w:val="ListParagraph"/>
        <w:spacing w:after="200" w:line="276" w:lineRule="auto"/>
        <w:contextualSpacing/>
        <w:rPr>
          <w:rFonts w:ascii="Source Sans Pro" w:hAnsi="Source Sans Pro" w:cs="Arial"/>
          <w:b/>
          <w:bCs/>
          <w:szCs w:val="24"/>
        </w:rPr>
      </w:pPr>
    </w:p>
    <w:p w14:paraId="4991D09C" w14:textId="77777777" w:rsidR="007140DB" w:rsidRPr="007140DB" w:rsidRDefault="007140DB" w:rsidP="007140DB">
      <w:pPr>
        <w:pStyle w:val="ListParagraph"/>
        <w:numPr>
          <w:ilvl w:val="0"/>
          <w:numId w:val="9"/>
        </w:numPr>
        <w:spacing w:after="200" w:line="276" w:lineRule="auto"/>
        <w:contextualSpacing/>
        <w:rPr>
          <w:rFonts w:ascii="Source Sans Pro" w:hAnsi="Source Sans Pro" w:cs="Arial"/>
          <w:szCs w:val="24"/>
        </w:rPr>
      </w:pPr>
      <w:r w:rsidRPr="007140DB">
        <w:rPr>
          <w:rFonts w:ascii="Source Sans Pro" w:hAnsi="Source Sans Pro" w:cs="Arial"/>
          <w:szCs w:val="24"/>
        </w:rPr>
        <w:t>Confirmation you are eligible to work in the UK (the successful candidate will be required to provide documentary evidence before a job offer is confirmed). </w:t>
      </w:r>
    </w:p>
    <w:p w14:paraId="79FCDF1D" w14:textId="77777777" w:rsidR="007140DB" w:rsidRPr="007140DB" w:rsidRDefault="007140DB" w:rsidP="007140DB">
      <w:pPr>
        <w:pStyle w:val="ListParagraph"/>
        <w:numPr>
          <w:ilvl w:val="0"/>
          <w:numId w:val="9"/>
        </w:numPr>
        <w:spacing w:after="200" w:line="276" w:lineRule="auto"/>
        <w:contextualSpacing/>
        <w:rPr>
          <w:rFonts w:ascii="Source Sans Pro" w:hAnsi="Source Sans Pro" w:cs="Arial"/>
          <w:szCs w:val="24"/>
        </w:rPr>
      </w:pPr>
      <w:r w:rsidRPr="007140DB">
        <w:rPr>
          <w:rFonts w:ascii="Source Sans Pro" w:hAnsi="Source Sans Pro" w:cs="Arial"/>
          <w:szCs w:val="24"/>
        </w:rPr>
        <w:t>Any reasonable adjustments we can make to assist you in your application for the selection process. </w:t>
      </w:r>
    </w:p>
    <w:p w14:paraId="750851B2" w14:textId="77777777" w:rsidR="007140DB" w:rsidRPr="007140DB" w:rsidRDefault="007140DB" w:rsidP="007140DB">
      <w:pPr>
        <w:pStyle w:val="ListParagraph"/>
        <w:numPr>
          <w:ilvl w:val="0"/>
          <w:numId w:val="9"/>
        </w:numPr>
        <w:spacing w:after="200" w:line="276" w:lineRule="auto"/>
        <w:contextualSpacing/>
        <w:rPr>
          <w:rFonts w:ascii="Source Sans Pro" w:hAnsi="Source Sans Pro" w:cs="Arial"/>
          <w:szCs w:val="24"/>
        </w:rPr>
      </w:pPr>
      <w:r w:rsidRPr="007140DB">
        <w:rPr>
          <w:rFonts w:ascii="Source Sans Pro" w:hAnsi="Source Sans Pro" w:cs="Arial"/>
          <w:szCs w:val="24"/>
        </w:rPr>
        <w:t>In accordance with our Child Protection and Safeguarding procedures, this position requires an Enhanced DBS. </w:t>
      </w:r>
    </w:p>
    <w:p w14:paraId="5B3304BC" w14:textId="77777777" w:rsidR="007140DB" w:rsidRPr="007140DB" w:rsidRDefault="007140DB" w:rsidP="007140DB">
      <w:pPr>
        <w:pStyle w:val="ListParagraph"/>
        <w:numPr>
          <w:ilvl w:val="0"/>
          <w:numId w:val="9"/>
        </w:numPr>
        <w:spacing w:after="200" w:line="276" w:lineRule="auto"/>
        <w:contextualSpacing/>
        <w:rPr>
          <w:rFonts w:ascii="Source Sans Pro" w:hAnsi="Source Sans Pro" w:cs="Arial"/>
          <w:szCs w:val="24"/>
        </w:rPr>
      </w:pPr>
      <w:r w:rsidRPr="007140DB">
        <w:rPr>
          <w:rFonts w:ascii="Source Sans Pro" w:hAnsi="Source Sans Pro" w:cs="Arial"/>
          <w:szCs w:val="24"/>
        </w:rPr>
        <w:t>Must have good quality home internet access and space to work remotely when required. </w:t>
      </w:r>
    </w:p>
    <w:p w14:paraId="4F498FDD" w14:textId="77777777" w:rsidR="007140DB" w:rsidRPr="007140DB" w:rsidRDefault="007140DB" w:rsidP="007140DB">
      <w:pPr>
        <w:pStyle w:val="ListParagraph"/>
        <w:numPr>
          <w:ilvl w:val="0"/>
          <w:numId w:val="9"/>
        </w:numPr>
        <w:spacing w:after="200" w:line="276" w:lineRule="auto"/>
        <w:contextualSpacing/>
        <w:rPr>
          <w:rFonts w:ascii="Source Sans Pro" w:hAnsi="Source Sans Pro" w:cs="Arial"/>
          <w:szCs w:val="24"/>
        </w:rPr>
      </w:pPr>
      <w:r w:rsidRPr="007140DB">
        <w:rPr>
          <w:rFonts w:ascii="Source Sans Pro" w:hAnsi="Source Sans Pro" w:cs="Arial"/>
          <w:szCs w:val="24"/>
        </w:rPr>
        <w:t>Must be a driver and have access to own vehicle for business use. </w:t>
      </w:r>
    </w:p>
    <w:p w14:paraId="56517C84" w14:textId="03E1E75A" w:rsidR="00D5258E" w:rsidRPr="0038712A" w:rsidRDefault="00D5258E" w:rsidP="0038712A">
      <w:pPr>
        <w:spacing w:after="200" w:line="276" w:lineRule="auto"/>
        <w:contextualSpacing/>
        <w:rPr>
          <w:rFonts w:ascii="Source Sans Pro" w:hAnsi="Source Sans Pro" w:cs="Arial"/>
          <w:b/>
          <w:bCs/>
        </w:rPr>
      </w:pPr>
      <w:r w:rsidRPr="0038712A">
        <w:rPr>
          <w:rFonts w:ascii="Source Sans Pro" w:hAnsi="Source Sans Pro" w:cs="Arial"/>
          <w:b/>
          <w:bCs/>
        </w:rPr>
        <w:lastRenderedPageBreak/>
        <w:t>PERSON SPECIFICATION</w:t>
      </w:r>
    </w:p>
    <w:p w14:paraId="1C4113AE" w14:textId="77777777" w:rsidR="0038712A" w:rsidRPr="0038712A" w:rsidRDefault="0038712A" w:rsidP="00D5258E">
      <w:pPr>
        <w:rPr>
          <w:rFonts w:ascii="Source Sans Pro" w:hAnsi="Source Sans Pro" w:cs="Arial"/>
          <w:b/>
          <w:bCs/>
        </w:rPr>
      </w:pPr>
    </w:p>
    <w:p w14:paraId="3457524F" w14:textId="77777777" w:rsidR="0038712A" w:rsidRPr="0038712A" w:rsidRDefault="0038712A" w:rsidP="0038712A">
      <w:pPr>
        <w:pStyle w:val="paragraph"/>
        <w:spacing w:before="0" w:beforeAutospacing="0" w:after="0" w:afterAutospacing="0"/>
        <w:jc w:val="both"/>
        <w:textAlignment w:val="baseline"/>
        <w:rPr>
          <w:rFonts w:ascii="Segoe UI" w:hAnsi="Segoe UI" w:cs="Segoe UI"/>
        </w:rPr>
      </w:pPr>
      <w:r w:rsidRPr="0038712A">
        <w:rPr>
          <w:rStyle w:val="normaltextrun"/>
          <w:rFonts w:ascii="Aptos" w:hAnsi="Aptos" w:cs="Segoe UI"/>
        </w:rPr>
        <w:t>We are looking for an individual that has experience in a fast-paced environment, leading on and planning Events. Fundraising experience is preferred or other transferable experience, for instance in a sales background. They will be a great relationship-builder and have experience of building effective long-term relationships. The individual will be target driven, used to working towards KPI’s and thrive on prospecting, research, the ask and the success. </w:t>
      </w:r>
      <w:r w:rsidRPr="0038712A">
        <w:rPr>
          <w:rStyle w:val="eop"/>
          <w:rFonts w:ascii="Aptos" w:hAnsi="Aptos" w:cs="Segoe UI"/>
        </w:rPr>
        <w:t> </w:t>
      </w:r>
    </w:p>
    <w:p w14:paraId="14FD68C8" w14:textId="77777777" w:rsidR="0038712A" w:rsidRPr="0038712A" w:rsidRDefault="0038712A" w:rsidP="0038712A">
      <w:pPr>
        <w:pStyle w:val="paragraph"/>
        <w:spacing w:before="0" w:beforeAutospacing="0" w:after="0" w:afterAutospacing="0"/>
        <w:jc w:val="both"/>
        <w:textAlignment w:val="baseline"/>
        <w:rPr>
          <w:rFonts w:ascii="Segoe UI" w:hAnsi="Segoe UI" w:cs="Segoe UI"/>
        </w:rPr>
      </w:pPr>
      <w:r w:rsidRPr="0038712A">
        <w:rPr>
          <w:rStyle w:val="normaltextrun"/>
          <w:rFonts w:ascii="Aptos" w:hAnsi="Aptos" w:cs="Segoe UI"/>
        </w:rPr>
        <w:t>Experience in the not-for-profit sector is desirable, but not essential, and we welcome applications from those with a more diverse business development and sales background in other sectors also. </w:t>
      </w:r>
      <w:r w:rsidRPr="0038712A">
        <w:rPr>
          <w:rStyle w:val="eop"/>
          <w:rFonts w:ascii="Aptos" w:hAnsi="Aptos" w:cs="Segoe UI"/>
        </w:rPr>
        <w:t> </w:t>
      </w:r>
    </w:p>
    <w:p w14:paraId="201C31FC" w14:textId="77777777" w:rsidR="0038712A" w:rsidRPr="0038712A" w:rsidRDefault="0038712A" w:rsidP="00D5258E">
      <w:pPr>
        <w:rPr>
          <w:rFonts w:ascii="Source Sans Pro" w:hAnsi="Source Sans Pro" w:cs="Arial"/>
          <w:b/>
          <w:bCs/>
        </w:rPr>
      </w:pPr>
    </w:p>
    <w:p w14:paraId="1000447C" w14:textId="77777777" w:rsidR="0038712A" w:rsidRPr="0038712A" w:rsidRDefault="0038712A" w:rsidP="00D5258E">
      <w:pPr>
        <w:rPr>
          <w:rFonts w:ascii="Source Sans Pro" w:hAnsi="Source Sans Pro" w:cs="Arial"/>
          <w:b/>
          <w:bCs/>
        </w:rPr>
      </w:pPr>
    </w:p>
    <w:sectPr w:rsidR="0038712A" w:rsidRPr="0038712A">
      <w:headerReference w:type="default" r:id="rId10"/>
      <w:footerReference w:type="default" r:id="rId11"/>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26839" w14:textId="77777777" w:rsidR="00B4334E" w:rsidRDefault="00B4334E">
      <w:r>
        <w:separator/>
      </w:r>
    </w:p>
  </w:endnote>
  <w:endnote w:type="continuationSeparator" w:id="0">
    <w:p w14:paraId="278C28DD" w14:textId="77777777" w:rsidR="00B4334E" w:rsidRDefault="00B4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Roboto Slab Regular">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7635EDF3" w14:textId="77777777" w:rsidTr="0A60125C">
      <w:trPr>
        <w:trHeight w:val="300"/>
      </w:trPr>
      <w:tc>
        <w:tcPr>
          <w:tcW w:w="4230" w:type="dxa"/>
        </w:tcPr>
        <w:p w14:paraId="599923CC" w14:textId="77777777" w:rsidR="0A60125C" w:rsidRDefault="0A60125C" w:rsidP="0A60125C">
          <w:pPr>
            <w:pStyle w:val="HeaderFooter"/>
          </w:pPr>
          <w:r>
            <w:rPr>
              <w:noProof/>
            </w:rPr>
            <mc:AlternateContent>
              <mc:Choice Requires="wps">
                <w:drawing>
                  <wp:inline distT="0" distB="0" distL="0" distR="0" wp14:anchorId="2C11B9A9" wp14:editId="3F0C40BE">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435DFC23" w14:textId="77777777" w:rsidR="00EE1096" w:rsidRDefault="00B2797B">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79E97BF" w14:textId="77777777" w:rsidR="00EE1096" w:rsidRDefault="00B2797B">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6A30235F" w14:textId="77777777" w:rsidR="00EE1096" w:rsidRDefault="00B2797B">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53C9DB10" w14:textId="77777777" w:rsidR="00EE1096" w:rsidRDefault="00B2797B">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2C11B9A9"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435DFC23" w14:textId="77777777" w:rsidR="00EE1096" w:rsidRDefault="00B2797B">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79E97BF" w14:textId="77777777" w:rsidR="00EE1096" w:rsidRDefault="00B2797B">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6A30235F" w14:textId="77777777" w:rsidR="00EE1096" w:rsidRDefault="00B2797B">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53C9DB10" w14:textId="77777777" w:rsidR="00EE1096" w:rsidRDefault="00B2797B">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62FF2A4A" w14:textId="77777777" w:rsidR="0A60125C" w:rsidRDefault="0A60125C" w:rsidP="0A60125C">
          <w:pPr>
            <w:pStyle w:val="HeaderFooter"/>
          </w:pPr>
        </w:p>
      </w:tc>
      <w:tc>
        <w:tcPr>
          <w:tcW w:w="3090" w:type="dxa"/>
        </w:tcPr>
        <w:p w14:paraId="72064946" w14:textId="77777777" w:rsidR="0A60125C" w:rsidRDefault="0A60125C" w:rsidP="0A60125C">
          <w:pPr>
            <w:pStyle w:val="HeaderFooter"/>
          </w:pPr>
          <w:r>
            <w:rPr>
              <w:noProof/>
            </w:rPr>
            <w:drawing>
              <wp:inline distT="0" distB="0" distL="0" distR="0" wp14:anchorId="541C8347" wp14:editId="64E514DB">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0DF6764C"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FED82" w14:textId="77777777" w:rsidR="00B4334E" w:rsidRDefault="00B4334E">
      <w:r>
        <w:separator/>
      </w:r>
    </w:p>
  </w:footnote>
  <w:footnote w:type="continuationSeparator" w:id="0">
    <w:p w14:paraId="46EB3A30" w14:textId="77777777" w:rsidR="00B4334E" w:rsidRDefault="00B43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77E9F4F8" w14:textId="77777777" w:rsidTr="0A60125C">
      <w:trPr>
        <w:trHeight w:val="300"/>
      </w:trPr>
      <w:tc>
        <w:tcPr>
          <w:tcW w:w="2378" w:type="dxa"/>
        </w:tcPr>
        <w:p w14:paraId="191C35D9" w14:textId="77777777" w:rsidR="0A60125C" w:rsidRDefault="0A60125C" w:rsidP="0A60125C">
          <w:pPr>
            <w:pStyle w:val="HeaderFooter"/>
          </w:pPr>
        </w:p>
      </w:tc>
      <w:tc>
        <w:tcPr>
          <w:tcW w:w="4935" w:type="dxa"/>
        </w:tcPr>
        <w:p w14:paraId="6A4A8598" w14:textId="77777777" w:rsidR="0A60125C" w:rsidRDefault="0A60125C" w:rsidP="0A60125C">
          <w:pPr>
            <w:pStyle w:val="HeaderFooter"/>
          </w:pPr>
          <w:r>
            <w:rPr>
              <w:noProof/>
            </w:rPr>
            <w:drawing>
              <wp:inline distT="0" distB="0" distL="0" distR="0" wp14:anchorId="7EE62B34" wp14:editId="5F146273">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47F40829" w14:textId="77777777" w:rsidR="0A60125C" w:rsidRDefault="0A60125C" w:rsidP="0A60125C">
          <w:pPr>
            <w:pStyle w:val="HeaderFooter"/>
          </w:pPr>
        </w:p>
      </w:tc>
    </w:tr>
  </w:tbl>
  <w:p w14:paraId="6567B365"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5D4"/>
    <w:multiLevelType w:val="hybridMultilevel"/>
    <w:tmpl w:val="9C2C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BE7FC2"/>
    <w:multiLevelType w:val="multilevel"/>
    <w:tmpl w:val="2836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47106979"/>
    <w:multiLevelType w:val="multilevel"/>
    <w:tmpl w:val="1DDC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103E96"/>
    <w:multiLevelType w:val="multilevel"/>
    <w:tmpl w:val="A85A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21E3"/>
    <w:multiLevelType w:val="hybridMultilevel"/>
    <w:tmpl w:val="E2B4C3E4"/>
    <w:lvl w:ilvl="0" w:tplc="AEDCA35E">
      <w:numFmt w:val="bullet"/>
      <w:lvlText w:val="-"/>
      <w:lvlJc w:val="left"/>
      <w:pPr>
        <w:ind w:left="2061" w:hanging="360"/>
      </w:pPr>
      <w:rPr>
        <w:rFonts w:ascii="Source Sans Pro" w:eastAsia="Arial Unicode MS" w:hAnsi="Source Sans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7"/>
  </w:num>
  <w:num w:numId="2" w16cid:durableId="518667534">
    <w:abstractNumId w:val="3"/>
    <w:lvlOverride w:ilvl="0">
      <w:startOverride w:val="1"/>
    </w:lvlOverride>
    <w:lvlOverride w:ilvl="1"/>
    <w:lvlOverride w:ilvl="2"/>
    <w:lvlOverride w:ilvl="3"/>
    <w:lvlOverride w:ilvl="4"/>
    <w:lvlOverride w:ilvl="5"/>
    <w:lvlOverride w:ilvl="6"/>
    <w:lvlOverride w:ilvl="7"/>
    <w:lvlOverride w:ilvl="8"/>
  </w:num>
  <w:num w:numId="3" w16cid:durableId="282268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724649">
    <w:abstractNumId w:val="0"/>
  </w:num>
  <w:num w:numId="6" w16cid:durableId="1602227716">
    <w:abstractNumId w:val="8"/>
  </w:num>
  <w:num w:numId="7" w16cid:durableId="1058358835">
    <w:abstractNumId w:val="5"/>
  </w:num>
  <w:num w:numId="8" w16cid:durableId="1782995977">
    <w:abstractNumId w:val="2"/>
  </w:num>
  <w:num w:numId="9" w16cid:durableId="2073263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3D"/>
    <w:rsid w:val="000017BD"/>
    <w:rsid w:val="00077A45"/>
    <w:rsid w:val="000F6715"/>
    <w:rsid w:val="001006CD"/>
    <w:rsid w:val="00180830"/>
    <w:rsid w:val="00184E03"/>
    <w:rsid w:val="001A79C9"/>
    <w:rsid w:val="001B77A1"/>
    <w:rsid w:val="00265CD6"/>
    <w:rsid w:val="002D3C97"/>
    <w:rsid w:val="00310F00"/>
    <w:rsid w:val="00322F02"/>
    <w:rsid w:val="00365A33"/>
    <w:rsid w:val="00380656"/>
    <w:rsid w:val="0038712A"/>
    <w:rsid w:val="00391545"/>
    <w:rsid w:val="003A51DE"/>
    <w:rsid w:val="004300BB"/>
    <w:rsid w:val="00456CE5"/>
    <w:rsid w:val="00480C05"/>
    <w:rsid w:val="004A6D97"/>
    <w:rsid w:val="00503297"/>
    <w:rsid w:val="00522536"/>
    <w:rsid w:val="00544126"/>
    <w:rsid w:val="00592FC5"/>
    <w:rsid w:val="005A3E6C"/>
    <w:rsid w:val="005A64D4"/>
    <w:rsid w:val="005B4A7B"/>
    <w:rsid w:val="006113B9"/>
    <w:rsid w:val="0061328E"/>
    <w:rsid w:val="006318B1"/>
    <w:rsid w:val="00685000"/>
    <w:rsid w:val="006B4ADE"/>
    <w:rsid w:val="006D1503"/>
    <w:rsid w:val="0071212D"/>
    <w:rsid w:val="007140DB"/>
    <w:rsid w:val="00730263"/>
    <w:rsid w:val="007634B6"/>
    <w:rsid w:val="00782719"/>
    <w:rsid w:val="007B75EF"/>
    <w:rsid w:val="007E0FB8"/>
    <w:rsid w:val="007F2C21"/>
    <w:rsid w:val="008133D5"/>
    <w:rsid w:val="00840FA3"/>
    <w:rsid w:val="00854E87"/>
    <w:rsid w:val="00863702"/>
    <w:rsid w:val="0086663D"/>
    <w:rsid w:val="008A6FFA"/>
    <w:rsid w:val="008A7562"/>
    <w:rsid w:val="00926D02"/>
    <w:rsid w:val="00967BFE"/>
    <w:rsid w:val="00972A3F"/>
    <w:rsid w:val="00983D93"/>
    <w:rsid w:val="009E3BF7"/>
    <w:rsid w:val="009F1910"/>
    <w:rsid w:val="00A22E84"/>
    <w:rsid w:val="00A5731B"/>
    <w:rsid w:val="00A97EE2"/>
    <w:rsid w:val="00AE28B7"/>
    <w:rsid w:val="00AE692B"/>
    <w:rsid w:val="00AF4CB7"/>
    <w:rsid w:val="00AF5488"/>
    <w:rsid w:val="00B2797B"/>
    <w:rsid w:val="00B323CC"/>
    <w:rsid w:val="00B34A15"/>
    <w:rsid w:val="00B4334E"/>
    <w:rsid w:val="00B77B3C"/>
    <w:rsid w:val="00BD6D4C"/>
    <w:rsid w:val="00C00370"/>
    <w:rsid w:val="00C353FE"/>
    <w:rsid w:val="00C520A0"/>
    <w:rsid w:val="00C5742D"/>
    <w:rsid w:val="00C62CF0"/>
    <w:rsid w:val="00C65C6F"/>
    <w:rsid w:val="00C7303E"/>
    <w:rsid w:val="00C739B0"/>
    <w:rsid w:val="00C86A37"/>
    <w:rsid w:val="00CA0A5E"/>
    <w:rsid w:val="00CA1430"/>
    <w:rsid w:val="00CA5CA6"/>
    <w:rsid w:val="00D2376B"/>
    <w:rsid w:val="00D34FCC"/>
    <w:rsid w:val="00D46BF7"/>
    <w:rsid w:val="00D5258E"/>
    <w:rsid w:val="00D666AC"/>
    <w:rsid w:val="00D91572"/>
    <w:rsid w:val="00D92C1A"/>
    <w:rsid w:val="00E25436"/>
    <w:rsid w:val="00E31705"/>
    <w:rsid w:val="00E36C8F"/>
    <w:rsid w:val="00E42C20"/>
    <w:rsid w:val="00E4476D"/>
    <w:rsid w:val="00E65E0D"/>
    <w:rsid w:val="00E757FC"/>
    <w:rsid w:val="00EA61BC"/>
    <w:rsid w:val="00EB0D89"/>
    <w:rsid w:val="00EB1526"/>
    <w:rsid w:val="00EE1096"/>
    <w:rsid w:val="00F342FC"/>
    <w:rsid w:val="00F5437A"/>
    <w:rsid w:val="00F66F34"/>
    <w:rsid w:val="00FC5972"/>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E36B4"/>
  <w15:docId w15:val="{457F4F38-C7F2-4A55-83A5-B1B964C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34"/>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BalloonText">
    <w:name w:val="Balloon Text"/>
    <w:basedOn w:val="Normal"/>
    <w:link w:val="BalloonTextChar"/>
    <w:rsid w:val="0086663D"/>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en-GB" w:eastAsia="en-GB"/>
    </w:rPr>
  </w:style>
  <w:style w:type="character" w:customStyle="1" w:styleId="BalloonTextChar">
    <w:name w:val="Balloon Text Char"/>
    <w:basedOn w:val="DefaultParagraphFont"/>
    <w:link w:val="BalloonText"/>
    <w:rsid w:val="0086663D"/>
    <w:rPr>
      <w:rFonts w:ascii="Tahoma" w:eastAsia="Times New Roman" w:hAnsi="Tahoma" w:cs="Tahoma"/>
      <w:sz w:val="16"/>
      <w:szCs w:val="16"/>
      <w:bdr w:val="none" w:sz="0" w:space="0" w:color="auto"/>
    </w:rPr>
  </w:style>
  <w:style w:type="paragraph" w:customStyle="1" w:styleId="paragraph">
    <w:name w:val="paragraph"/>
    <w:basedOn w:val="Normal"/>
    <w:rsid w:val="003871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38712A"/>
  </w:style>
  <w:style w:type="character" w:customStyle="1" w:styleId="eop">
    <w:name w:val="eop"/>
    <w:basedOn w:val="DefaultParagraphFont"/>
    <w:rsid w:val="0038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18368">
      <w:bodyDiv w:val="1"/>
      <w:marLeft w:val="0"/>
      <w:marRight w:val="0"/>
      <w:marTop w:val="0"/>
      <w:marBottom w:val="0"/>
      <w:divBdr>
        <w:top w:val="none" w:sz="0" w:space="0" w:color="auto"/>
        <w:left w:val="none" w:sz="0" w:space="0" w:color="auto"/>
        <w:bottom w:val="none" w:sz="0" w:space="0" w:color="auto"/>
        <w:right w:val="none" w:sz="0" w:space="0" w:color="auto"/>
      </w:divBdr>
      <w:divsChild>
        <w:div w:id="1724788774">
          <w:marLeft w:val="0"/>
          <w:marRight w:val="0"/>
          <w:marTop w:val="0"/>
          <w:marBottom w:val="0"/>
          <w:divBdr>
            <w:top w:val="none" w:sz="0" w:space="0" w:color="auto"/>
            <w:left w:val="none" w:sz="0" w:space="0" w:color="auto"/>
            <w:bottom w:val="none" w:sz="0" w:space="0" w:color="auto"/>
            <w:right w:val="none" w:sz="0" w:space="0" w:color="auto"/>
          </w:divBdr>
          <w:divsChild>
            <w:div w:id="1143766548">
              <w:marLeft w:val="0"/>
              <w:marRight w:val="0"/>
              <w:marTop w:val="0"/>
              <w:marBottom w:val="0"/>
              <w:divBdr>
                <w:top w:val="none" w:sz="0" w:space="0" w:color="auto"/>
                <w:left w:val="none" w:sz="0" w:space="0" w:color="auto"/>
                <w:bottom w:val="none" w:sz="0" w:space="0" w:color="auto"/>
                <w:right w:val="none" w:sz="0" w:space="0" w:color="auto"/>
              </w:divBdr>
            </w:div>
          </w:divsChild>
        </w:div>
        <w:div w:id="400758384">
          <w:marLeft w:val="0"/>
          <w:marRight w:val="0"/>
          <w:marTop w:val="0"/>
          <w:marBottom w:val="0"/>
          <w:divBdr>
            <w:top w:val="none" w:sz="0" w:space="0" w:color="auto"/>
            <w:left w:val="none" w:sz="0" w:space="0" w:color="auto"/>
            <w:bottom w:val="none" w:sz="0" w:space="0" w:color="auto"/>
            <w:right w:val="none" w:sz="0" w:space="0" w:color="auto"/>
          </w:divBdr>
          <w:divsChild>
            <w:div w:id="81800321">
              <w:marLeft w:val="0"/>
              <w:marRight w:val="0"/>
              <w:marTop w:val="0"/>
              <w:marBottom w:val="0"/>
              <w:divBdr>
                <w:top w:val="none" w:sz="0" w:space="0" w:color="auto"/>
                <w:left w:val="none" w:sz="0" w:space="0" w:color="auto"/>
                <w:bottom w:val="none" w:sz="0" w:space="0" w:color="auto"/>
                <w:right w:val="none" w:sz="0" w:space="0" w:color="auto"/>
              </w:divBdr>
            </w:div>
            <w:div w:id="1701272872">
              <w:marLeft w:val="0"/>
              <w:marRight w:val="0"/>
              <w:marTop w:val="0"/>
              <w:marBottom w:val="0"/>
              <w:divBdr>
                <w:top w:val="none" w:sz="0" w:space="0" w:color="auto"/>
                <w:left w:val="none" w:sz="0" w:space="0" w:color="auto"/>
                <w:bottom w:val="none" w:sz="0" w:space="0" w:color="auto"/>
                <w:right w:val="none" w:sz="0" w:space="0" w:color="auto"/>
              </w:divBdr>
            </w:div>
            <w:div w:id="2108429265">
              <w:marLeft w:val="0"/>
              <w:marRight w:val="0"/>
              <w:marTop w:val="0"/>
              <w:marBottom w:val="0"/>
              <w:divBdr>
                <w:top w:val="none" w:sz="0" w:space="0" w:color="auto"/>
                <w:left w:val="none" w:sz="0" w:space="0" w:color="auto"/>
                <w:bottom w:val="none" w:sz="0" w:space="0" w:color="auto"/>
                <w:right w:val="none" w:sz="0" w:space="0" w:color="auto"/>
              </w:divBdr>
            </w:div>
            <w:div w:id="1944799891">
              <w:marLeft w:val="0"/>
              <w:marRight w:val="0"/>
              <w:marTop w:val="0"/>
              <w:marBottom w:val="0"/>
              <w:divBdr>
                <w:top w:val="none" w:sz="0" w:space="0" w:color="auto"/>
                <w:left w:val="none" w:sz="0" w:space="0" w:color="auto"/>
                <w:bottom w:val="none" w:sz="0" w:space="0" w:color="auto"/>
                <w:right w:val="none" w:sz="0" w:space="0" w:color="auto"/>
              </w:divBdr>
            </w:div>
            <w:div w:id="176121705">
              <w:marLeft w:val="0"/>
              <w:marRight w:val="0"/>
              <w:marTop w:val="0"/>
              <w:marBottom w:val="0"/>
              <w:divBdr>
                <w:top w:val="none" w:sz="0" w:space="0" w:color="auto"/>
                <w:left w:val="none" w:sz="0" w:space="0" w:color="auto"/>
                <w:bottom w:val="none" w:sz="0" w:space="0" w:color="auto"/>
                <w:right w:val="none" w:sz="0" w:space="0" w:color="auto"/>
              </w:divBdr>
            </w:div>
            <w:div w:id="12446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6657">
      <w:bodyDiv w:val="1"/>
      <w:marLeft w:val="0"/>
      <w:marRight w:val="0"/>
      <w:marTop w:val="0"/>
      <w:marBottom w:val="0"/>
      <w:divBdr>
        <w:top w:val="none" w:sz="0" w:space="0" w:color="auto"/>
        <w:left w:val="none" w:sz="0" w:space="0" w:color="auto"/>
        <w:bottom w:val="none" w:sz="0" w:space="0" w:color="auto"/>
        <w:right w:val="none" w:sz="0" w:space="0" w:color="auto"/>
      </w:divBdr>
      <w:divsChild>
        <w:div w:id="591205117">
          <w:marLeft w:val="0"/>
          <w:marRight w:val="0"/>
          <w:marTop w:val="0"/>
          <w:marBottom w:val="0"/>
          <w:divBdr>
            <w:top w:val="none" w:sz="0" w:space="0" w:color="auto"/>
            <w:left w:val="none" w:sz="0" w:space="0" w:color="auto"/>
            <w:bottom w:val="none" w:sz="0" w:space="0" w:color="auto"/>
            <w:right w:val="none" w:sz="0" w:space="0" w:color="auto"/>
          </w:divBdr>
        </w:div>
        <w:div w:id="343497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ishs\Document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57F60-D254-45ED-8879-41FBCE83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5899C-5F81-4702-8681-4CF2D5F52D3A}">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customXml/itemProps3.xml><?xml version="1.0" encoding="utf-8"?>
<ds:datastoreItem xmlns:ds="http://schemas.openxmlformats.org/officeDocument/2006/customXml" ds:itemID="{78EDAD7E-45C7-4939-93C2-9F2EC1CF9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13</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English</dc:creator>
  <cp:lastModifiedBy>Gary Bassett</cp:lastModifiedBy>
  <cp:revision>11</cp:revision>
  <dcterms:created xsi:type="dcterms:W3CDTF">2024-06-04T06:21:00Z</dcterms:created>
  <dcterms:modified xsi:type="dcterms:W3CDTF">2024-06-04T06:33:00Z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2472f6b45b87a74b8f38156e69901a3d3967a9d75db64c38734aa8f4e7236ee2</vt:lpwstr>
  </property>
  <property fmtid="{D5CDD505-2E9C-101B-9397-08002B2CF9AE}" pid="3" name="ContentTypeId">
    <vt:lpwstr>0x0101000993E346454D9F44B372913619B60228</vt:lpwstr>
  </property>
</Properties>
</file>